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610CC0" w:rsidRPr="0022101E" w:rsidRDefault="00985F36" w:rsidP="002210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3</w:t>
      </w:r>
      <w:r w:rsidR="0037151A"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. Tejút tava</w:t>
      </w:r>
      <w:r w:rsidR="005A2D2D"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szi buddhista gyerektábor</w:t>
      </w:r>
    </w:p>
    <w:p w:rsidR="005A2D2D" w:rsidRDefault="005A2D2D" w:rsidP="002210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</w:pPr>
      <w:r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 xml:space="preserve">Bajna, </w:t>
      </w:r>
      <w:r w:rsidR="005125B7"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201</w:t>
      </w:r>
      <w:r w:rsidR="00985F36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8</w:t>
      </w:r>
      <w:r w:rsidR="005125B7"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 xml:space="preserve">. </w:t>
      </w:r>
      <w:r w:rsidR="00985F36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március</w:t>
      </w:r>
      <w:r w:rsidR="005125B7"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 xml:space="preserve"> </w:t>
      </w:r>
      <w:r w:rsidR="00985F36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29</w:t>
      </w:r>
      <w:r w:rsidR="005125B7"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-</w:t>
      </w:r>
      <w:r w:rsidR="00985F36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3</w:t>
      </w:r>
      <w:r w:rsidR="005125B7" w:rsidRPr="0022101E">
        <w:rPr>
          <w:rFonts w:ascii="Times New Roman" w:eastAsia="Times New Roman" w:hAnsi="Times New Roman" w:cs="Times New Roman"/>
          <w:b/>
          <w:bCs/>
          <w:color w:val="006600"/>
          <w:sz w:val="44"/>
          <w:szCs w:val="44"/>
          <w:lang w:eastAsia="hu-HU"/>
        </w:rPr>
        <w:t>1.</w:t>
      </w:r>
    </w:p>
    <w:p w:rsidR="0022101E" w:rsidRDefault="0022101E" w:rsidP="0022101E">
      <w:pPr>
        <w:pStyle w:val="NormlWeb"/>
        <w:spacing w:before="0" w:beforeAutospacing="0" w:after="0" w:afterAutospacing="0"/>
        <w:rPr>
          <w:b/>
          <w:bCs/>
        </w:rPr>
      </w:pP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b/>
          <w:i/>
          <w:sz w:val="28"/>
          <w:szCs w:val="28"/>
        </w:rPr>
        <w:t>Szállás:</w:t>
      </w:r>
      <w:r w:rsidRPr="0022101E">
        <w:rPr>
          <w:sz w:val="28"/>
          <w:szCs w:val="28"/>
        </w:rPr>
        <w:t xml:space="preserve"> kőház, melegvizes fürdőszobákkal a házon belül, hidegre forduló idő esetén fűtési lehetőséggel.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04665B" wp14:editId="02D782F6">
            <wp:simplePos x="0" y="0"/>
            <wp:positionH relativeFrom="margin">
              <wp:posOffset>3462655</wp:posOffset>
            </wp:positionH>
            <wp:positionV relativeFrom="paragraph">
              <wp:posOffset>7620</wp:posOffset>
            </wp:positionV>
            <wp:extent cx="2296160" cy="2601595"/>
            <wp:effectExtent l="0" t="0" r="8890" b="825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dha szivárványtestét ábrázoló falfestmény a Hemisz kolostorb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01E">
        <w:rPr>
          <w:b/>
          <w:bCs/>
          <w:i/>
          <w:sz w:val="28"/>
          <w:szCs w:val="28"/>
        </w:rPr>
        <w:t>Kiket várunk:</w:t>
      </w:r>
      <w:r w:rsidRPr="0022101E">
        <w:rPr>
          <w:sz w:val="28"/>
          <w:szCs w:val="28"/>
        </w:rPr>
        <w:t xml:space="preserve"> 8-14 éves gyerekeket, fiatalokat 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b/>
          <w:bCs/>
          <w:i/>
          <w:sz w:val="28"/>
          <w:szCs w:val="28"/>
        </w:rPr>
        <w:t>Étkezés:</w:t>
      </w:r>
      <w:r w:rsidRPr="0022101E">
        <w:rPr>
          <w:sz w:val="28"/>
          <w:szCs w:val="28"/>
        </w:rPr>
        <w:t xml:space="preserve"> vegetáriánus, teljes ellátás</w:t>
      </w:r>
    </w:p>
    <w:p w:rsidR="0090122B" w:rsidRPr="0022101E" w:rsidRDefault="0022101E" w:rsidP="0022101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2101E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Programok:</w:t>
      </w:r>
    </w:p>
    <w:p w:rsidR="0022101E" w:rsidRPr="0022101E" w:rsidRDefault="0022101E" w:rsidP="0022101E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meditáció</w:t>
      </w:r>
    </w:p>
    <w:p w:rsidR="0022101E" w:rsidRPr="0022101E" w:rsidRDefault="0090122B" w:rsidP="0022101E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jóga</w:t>
      </w:r>
    </w:p>
    <w:p w:rsidR="0022101E" w:rsidRPr="0022101E" w:rsidRDefault="0090122B" w:rsidP="0022101E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játékok</w:t>
      </w:r>
    </w:p>
    <w:p w:rsidR="0022101E" w:rsidRPr="0022101E" w:rsidRDefault="0090122B" w:rsidP="0022101E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kirándulás</w:t>
      </w:r>
    </w:p>
    <w:p w:rsidR="0022101E" w:rsidRDefault="0022101E" w:rsidP="0022101E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 xml:space="preserve">ismerkedés </w:t>
      </w:r>
      <w:r w:rsidR="0090122B"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gyógynövényekkel</w:t>
      </w:r>
    </w:p>
    <w:p w:rsidR="00D93E14" w:rsidRPr="0022101E" w:rsidRDefault="00D93E14" w:rsidP="0022101E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tantörténetek</w:t>
      </w:r>
    </w:p>
    <w:p w:rsidR="0022101E" w:rsidRDefault="0090122B" w:rsidP="0022101E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kontemplatív kézművesfoglalkozások</w:t>
      </w:r>
    </w:p>
    <w:p w:rsidR="0090122B" w:rsidRPr="0022101E" w:rsidRDefault="0090122B" w:rsidP="0022101E">
      <w:pPr>
        <w:pStyle w:val="NormlWeb"/>
        <w:spacing w:before="0" w:beforeAutospacing="0" w:after="0" w:afterAutospacing="0"/>
        <w:ind w:left="720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s más alkotó gyakorlatok</w:t>
      </w:r>
    </w:p>
    <w:p w:rsidR="0022101E" w:rsidRPr="0022101E" w:rsidRDefault="0022101E" w:rsidP="0090122B">
      <w:pPr>
        <w:pStyle w:val="NormlWeb"/>
        <w:spacing w:before="0" w:beforeAutospacing="0" w:after="0" w:afterAutospacing="0"/>
        <w:rPr>
          <w:b/>
          <w:bCs/>
          <w:sz w:val="28"/>
          <w:szCs w:val="28"/>
        </w:rPr>
      </w:pPr>
    </w:p>
    <w:p w:rsidR="0022101E" w:rsidRDefault="0022101E" w:rsidP="0090122B">
      <w:pPr>
        <w:pStyle w:val="NormlWeb"/>
        <w:spacing w:before="0" w:beforeAutospacing="0" w:after="0" w:afterAutospacing="0"/>
        <w:rPr>
          <w:b/>
          <w:bCs/>
        </w:rPr>
      </w:pPr>
    </w:p>
    <w:p w:rsidR="0022101E" w:rsidRDefault="0022101E" w:rsidP="0022101E">
      <w:pPr>
        <w:pStyle w:val="NormlWeb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E14DAF" wp14:editId="726DEDEA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638425" cy="3576955"/>
            <wp:effectExtent l="0" t="0" r="9525" b="4445"/>
            <wp:wrapTight wrapText="bothSides">
              <wp:wrapPolygon edited="0">
                <wp:start x="0" y="0"/>
                <wp:lineTo x="0" y="21512"/>
                <wp:lineTo x="21522" y="21512"/>
                <wp:lineTo x="2152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ótus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b/>
          <w:bCs/>
          <w:i/>
          <w:sz w:val="28"/>
          <w:szCs w:val="28"/>
        </w:rPr>
        <w:t>Utazás:</w:t>
      </w:r>
      <w:r w:rsidRPr="0022101E">
        <w:rPr>
          <w:sz w:val="28"/>
          <w:szCs w:val="28"/>
        </w:rPr>
        <w:t xml:space="preserve"> egyénileg (szükség esetén összeszervezzük más szülőkkel)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b/>
          <w:bCs/>
          <w:i/>
          <w:sz w:val="28"/>
          <w:szCs w:val="28"/>
        </w:rPr>
        <w:t>Érkezés a helyszínre:</w:t>
      </w:r>
      <w:r w:rsidRPr="0022101E">
        <w:rPr>
          <w:sz w:val="28"/>
          <w:szCs w:val="28"/>
        </w:rPr>
        <w:t xml:space="preserve"> csütörtök délelőtt 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b/>
          <w:bCs/>
          <w:i/>
          <w:sz w:val="28"/>
          <w:szCs w:val="28"/>
        </w:rPr>
        <w:t>Távozás:</w:t>
      </w:r>
      <w:r w:rsidRPr="0022101E">
        <w:rPr>
          <w:sz w:val="28"/>
          <w:szCs w:val="28"/>
        </w:rPr>
        <w:t xml:space="preserve"> szombat délután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b/>
          <w:bCs/>
          <w:i/>
          <w:sz w:val="28"/>
          <w:szCs w:val="28"/>
        </w:rPr>
        <w:t>Részvételi díj:</w:t>
      </w:r>
      <w:r w:rsidRPr="0022101E">
        <w:rPr>
          <w:sz w:val="28"/>
          <w:szCs w:val="28"/>
        </w:rPr>
        <w:t xml:space="preserve"> 14.000 Ft, ami tartalmazza a napi </w:t>
      </w:r>
      <w:proofErr w:type="spellStart"/>
      <w:r w:rsidRPr="0022101E">
        <w:rPr>
          <w:sz w:val="28"/>
          <w:szCs w:val="28"/>
        </w:rPr>
        <w:t>ötszöri</w:t>
      </w:r>
      <w:proofErr w:type="spellEnd"/>
      <w:r w:rsidRPr="0022101E">
        <w:rPr>
          <w:sz w:val="28"/>
          <w:szCs w:val="28"/>
        </w:rPr>
        <w:t xml:space="preserve"> étkeztetést és minden egyéb költséget (kivéve az utazást). 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sz w:val="28"/>
          <w:szCs w:val="28"/>
        </w:rPr>
        <w:t>A részvételi díj befizethető személyesen vagy banki átutalással A Tan Kapuja Buddhista Egyház számlaszámára: Kereskedelmi és Hitelbank 10403181-31811301-00000000. Az átutalás közlésrovatába írják be: Tejút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rStyle w:val="Kiemels2"/>
          <w:i/>
          <w:sz w:val="28"/>
          <w:szCs w:val="28"/>
        </w:rPr>
      </w:pPr>
      <w:r w:rsidRPr="0022101E">
        <w:rPr>
          <w:rStyle w:val="Kiemels2"/>
          <w:i/>
          <w:sz w:val="28"/>
          <w:szCs w:val="28"/>
        </w:rPr>
        <w:t>Szívesen fogadunk tárgyi, anyagi felajánlást a tábor megrendezéséhez!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i/>
          <w:sz w:val="28"/>
          <w:szCs w:val="28"/>
        </w:rPr>
      </w:pPr>
      <w:r w:rsidRPr="0022101E">
        <w:rPr>
          <w:rStyle w:val="Kiemels2"/>
          <w:i/>
          <w:sz w:val="28"/>
          <w:szCs w:val="28"/>
        </w:rPr>
        <w:t>Érdeklődés, jelentkezés, kapcsolat:</w:t>
      </w:r>
      <w:r w:rsidRPr="0022101E">
        <w:rPr>
          <w:i/>
          <w:sz w:val="28"/>
          <w:szCs w:val="28"/>
        </w:rPr>
        <w:t xml:space="preserve"> 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2101E">
        <w:rPr>
          <w:sz w:val="28"/>
          <w:szCs w:val="28"/>
        </w:rPr>
        <w:t xml:space="preserve">Csörgő Zoltán 06-30-991-2766, </w:t>
      </w:r>
      <w:hyperlink r:id="rId7" w:history="1">
        <w:r w:rsidRPr="0022101E">
          <w:rPr>
            <w:rStyle w:val="Hiperhivatkozs"/>
            <w:sz w:val="28"/>
            <w:szCs w:val="28"/>
          </w:rPr>
          <w:t>csorgo.zoltan@tkbf.hu</w:t>
        </w:r>
      </w:hyperlink>
      <w:r w:rsidRPr="0022101E">
        <w:rPr>
          <w:sz w:val="28"/>
          <w:szCs w:val="28"/>
        </w:rPr>
        <w:t xml:space="preserve"> </w:t>
      </w:r>
    </w:p>
    <w:p w:rsidR="0022101E" w:rsidRPr="0022101E" w:rsidRDefault="0022101E" w:rsidP="0022101E">
      <w:pPr>
        <w:pStyle w:val="NormlWeb"/>
        <w:spacing w:before="0" w:beforeAutospacing="0" w:after="0" w:afterAutospacing="0"/>
        <w:jc w:val="center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</w:p>
    <w:p w:rsidR="0022101E" w:rsidRPr="0022101E" w:rsidRDefault="0022101E" w:rsidP="0022101E">
      <w:pPr>
        <w:pStyle w:val="NormlWeb"/>
        <w:spacing w:before="0" w:beforeAutospacing="0" w:after="0" w:afterAutospacing="0"/>
        <w:jc w:val="center"/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</w:pPr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 xml:space="preserve">A </w:t>
      </w:r>
      <w:proofErr w:type="spellStart"/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>dhamma</w:t>
      </w:r>
      <w:proofErr w:type="spellEnd"/>
      <w:r w:rsidRPr="0022101E">
        <w:rPr>
          <w:rFonts w:eastAsia="MS Mincho" w:cs="Cambria"/>
          <w:b/>
          <w:bCs/>
          <w:i/>
          <w:color w:val="942002"/>
          <w:sz w:val="28"/>
          <w:szCs w:val="28"/>
          <w:lang w:eastAsia="ja-JP"/>
        </w:rPr>
        <w:t xml:space="preserve"> fénye áradjon szét a világban!</w:t>
      </w:r>
    </w:p>
    <w:sectPr w:rsidR="0022101E" w:rsidRPr="0022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674"/>
    <w:multiLevelType w:val="hybridMultilevel"/>
    <w:tmpl w:val="F508E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E1E26"/>
    <w:multiLevelType w:val="hybridMultilevel"/>
    <w:tmpl w:val="AA98267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25A20"/>
    <w:multiLevelType w:val="hybridMultilevel"/>
    <w:tmpl w:val="AEB8603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2D"/>
    <w:rsid w:val="0022101E"/>
    <w:rsid w:val="0037151A"/>
    <w:rsid w:val="005125B7"/>
    <w:rsid w:val="005A2D2D"/>
    <w:rsid w:val="00610CC0"/>
    <w:rsid w:val="00705795"/>
    <w:rsid w:val="0077061C"/>
    <w:rsid w:val="00771727"/>
    <w:rsid w:val="0090122B"/>
    <w:rsid w:val="00985F36"/>
    <w:rsid w:val="00D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5:chartTrackingRefBased/>
  <w15:docId w15:val="{51EE8C6A-D5A8-44F5-9DC4-9DA6DC0E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90122B"/>
    <w:rPr>
      <w:b/>
      <w:bCs/>
    </w:rPr>
  </w:style>
  <w:style w:type="character" w:styleId="Hiperhivatkozs">
    <w:name w:val="Hyperlink"/>
    <w:rsid w:val="009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rgo.zoltan@tkb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MIIX 300</dc:creator>
  <cp:keywords/>
  <dc:description/>
  <cp:lastModifiedBy>Lenovo Miix 300</cp:lastModifiedBy>
  <cp:revision>3</cp:revision>
  <cp:lastPrinted>2017-03-02T22:03:00Z</cp:lastPrinted>
  <dcterms:created xsi:type="dcterms:W3CDTF">2018-02-20T12:44:00Z</dcterms:created>
  <dcterms:modified xsi:type="dcterms:W3CDTF">2018-02-20T12:52:00Z</dcterms:modified>
</cp:coreProperties>
</file>